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5CD8" w:rsidRDefault="008728C5">
      <w:bookmarkStart w:id="0" w:name="_GoBack"/>
      <w:bookmarkEnd w:id="0"/>
      <w:r>
        <w:rPr>
          <w:b/>
        </w:rPr>
        <w:t>New Routes for Adults</w:t>
      </w:r>
    </w:p>
    <w:p w:rsidR="00D55CD8" w:rsidRDefault="00D55CD8"/>
    <w:p w:rsidR="00D55CD8" w:rsidRDefault="00B93E1F">
      <w:r w:rsidRPr="00B93E1F">
        <w:t>New Routes for Adults advocates for Latinos by helping them better understand and navigate the court system and to prevent recidivism through education and access to social services. Due to language and cultural barriers, many immigrants fail to understand their charges, the possible consequences and the legal process in the United States. New Routes helps participants to request a translator, request a public defender or find a lawyer, access AODA counseling, complete mandatory community service, and to find employment and housing.</w:t>
      </w:r>
      <w:r>
        <w:t xml:space="preserve"> This program is unique in that the cases this coordinator handles may also involve a threat of deportation. To learn more about the goals and services provided, visit our webpage at </w:t>
      </w:r>
      <w:hyperlink r:id="rId7" w:history="1">
        <w:r w:rsidRPr="008E6EA5">
          <w:rPr>
            <w:rStyle w:val="Hyperlink"/>
          </w:rPr>
          <w:t>http://www.micentro.org/new-routes-for-adults--nuevas-rutas-para-adultos.html</w:t>
        </w:r>
      </w:hyperlink>
      <w:r>
        <w:t xml:space="preserve">. </w:t>
      </w:r>
    </w:p>
    <w:p w:rsidR="00B93E1F" w:rsidRDefault="00B93E1F"/>
    <w:p w:rsidR="00D55CD8" w:rsidRDefault="008728C5">
      <w:r>
        <w:rPr>
          <w:b/>
          <w:sz w:val="22"/>
          <w:szCs w:val="22"/>
        </w:rPr>
        <w:t>Responsibilities:</w:t>
      </w:r>
    </w:p>
    <w:p w:rsidR="00D55CD8" w:rsidRDefault="008728C5">
      <w:pPr>
        <w:numPr>
          <w:ilvl w:val="0"/>
          <w:numId w:val="2"/>
        </w:numPr>
        <w:ind w:hanging="360"/>
        <w:contextualSpacing/>
        <w:rPr>
          <w:sz w:val="22"/>
          <w:szCs w:val="22"/>
        </w:rPr>
      </w:pPr>
      <w:r>
        <w:rPr>
          <w:sz w:val="22"/>
          <w:szCs w:val="22"/>
        </w:rPr>
        <w:t>File documents</w:t>
      </w:r>
    </w:p>
    <w:p w:rsidR="00D55CD8" w:rsidRDefault="008728C5">
      <w:pPr>
        <w:numPr>
          <w:ilvl w:val="0"/>
          <w:numId w:val="2"/>
        </w:numPr>
        <w:ind w:hanging="360"/>
        <w:contextualSpacing/>
        <w:rPr>
          <w:sz w:val="22"/>
          <w:szCs w:val="22"/>
        </w:rPr>
      </w:pPr>
      <w:r>
        <w:rPr>
          <w:sz w:val="22"/>
          <w:szCs w:val="22"/>
        </w:rPr>
        <w:t>Write letters to clients</w:t>
      </w:r>
    </w:p>
    <w:p w:rsidR="00D55CD8" w:rsidRDefault="008728C5">
      <w:pPr>
        <w:numPr>
          <w:ilvl w:val="0"/>
          <w:numId w:val="2"/>
        </w:numPr>
        <w:ind w:hanging="360"/>
        <w:contextualSpacing/>
        <w:rPr>
          <w:sz w:val="22"/>
          <w:szCs w:val="22"/>
        </w:rPr>
      </w:pPr>
      <w:r>
        <w:rPr>
          <w:sz w:val="22"/>
          <w:szCs w:val="22"/>
        </w:rPr>
        <w:t>Contact attorneys and public defenders</w:t>
      </w:r>
    </w:p>
    <w:p w:rsidR="00D55CD8" w:rsidRDefault="008728C5">
      <w:pPr>
        <w:numPr>
          <w:ilvl w:val="0"/>
          <w:numId w:val="2"/>
        </w:numPr>
        <w:ind w:hanging="360"/>
        <w:contextualSpacing/>
        <w:rPr>
          <w:sz w:val="22"/>
          <w:szCs w:val="22"/>
        </w:rPr>
      </w:pPr>
      <w:r>
        <w:rPr>
          <w:sz w:val="22"/>
          <w:szCs w:val="22"/>
        </w:rPr>
        <w:t>Perform client follow up</w:t>
      </w:r>
    </w:p>
    <w:p w:rsidR="00D55CD8" w:rsidRDefault="008728C5">
      <w:pPr>
        <w:numPr>
          <w:ilvl w:val="0"/>
          <w:numId w:val="2"/>
        </w:numPr>
        <w:ind w:hanging="360"/>
        <w:contextualSpacing/>
        <w:rPr>
          <w:sz w:val="22"/>
          <w:szCs w:val="22"/>
        </w:rPr>
      </w:pPr>
      <w:r>
        <w:rPr>
          <w:sz w:val="22"/>
          <w:szCs w:val="22"/>
        </w:rPr>
        <w:t>Data entry and upkeep</w:t>
      </w:r>
    </w:p>
    <w:p w:rsidR="00B93E1F" w:rsidRDefault="00B93E1F">
      <w:pPr>
        <w:numPr>
          <w:ilvl w:val="0"/>
          <w:numId w:val="2"/>
        </w:numPr>
        <w:ind w:hanging="360"/>
        <w:contextualSpacing/>
        <w:rPr>
          <w:sz w:val="22"/>
          <w:szCs w:val="22"/>
        </w:rPr>
      </w:pPr>
      <w:r>
        <w:rPr>
          <w:sz w:val="22"/>
          <w:szCs w:val="22"/>
        </w:rPr>
        <w:t>Opportunity to shadow coordinator on jail visits and court dates</w:t>
      </w:r>
    </w:p>
    <w:p w:rsidR="00D55CD8" w:rsidRDefault="00D55CD8"/>
    <w:p w:rsidR="00D55CD8" w:rsidRDefault="008728C5">
      <w:r>
        <w:rPr>
          <w:b/>
          <w:sz w:val="22"/>
          <w:szCs w:val="22"/>
        </w:rPr>
        <w:t>Qualifications:</w:t>
      </w:r>
    </w:p>
    <w:p w:rsidR="00D55CD8" w:rsidRDefault="008728C5">
      <w:pPr>
        <w:numPr>
          <w:ilvl w:val="0"/>
          <w:numId w:val="1"/>
        </w:numPr>
        <w:ind w:hanging="360"/>
        <w:contextualSpacing/>
        <w:rPr>
          <w:sz w:val="22"/>
          <w:szCs w:val="22"/>
        </w:rPr>
      </w:pPr>
      <w:r>
        <w:t>Spanish bilingual</w:t>
      </w:r>
    </w:p>
    <w:p w:rsidR="00D55CD8" w:rsidRDefault="008728C5">
      <w:pPr>
        <w:numPr>
          <w:ilvl w:val="0"/>
          <w:numId w:val="1"/>
        </w:numPr>
        <w:ind w:hanging="360"/>
        <w:contextualSpacing/>
        <w:rPr>
          <w:sz w:val="22"/>
          <w:szCs w:val="22"/>
        </w:rPr>
      </w:pPr>
      <w:r>
        <w:t>Interest in helping adults navigate the court system</w:t>
      </w:r>
    </w:p>
    <w:p w:rsidR="00D55CD8" w:rsidRDefault="008728C5">
      <w:pPr>
        <w:numPr>
          <w:ilvl w:val="0"/>
          <w:numId w:val="1"/>
        </w:numPr>
        <w:ind w:hanging="360"/>
        <w:contextualSpacing/>
        <w:rPr>
          <w:sz w:val="22"/>
          <w:szCs w:val="22"/>
        </w:rPr>
      </w:pPr>
      <w:r>
        <w:t>Strong written communication skills</w:t>
      </w:r>
    </w:p>
    <w:p w:rsidR="00D55CD8" w:rsidRDefault="008728C5">
      <w:pPr>
        <w:numPr>
          <w:ilvl w:val="0"/>
          <w:numId w:val="1"/>
        </w:numPr>
        <w:ind w:hanging="360"/>
        <w:contextualSpacing/>
        <w:rPr>
          <w:sz w:val="22"/>
          <w:szCs w:val="22"/>
        </w:rPr>
      </w:pPr>
      <w:r>
        <w:t>Strong verbal communication skills</w:t>
      </w:r>
    </w:p>
    <w:p w:rsidR="00D55CD8" w:rsidRDefault="00D55CD8"/>
    <w:p w:rsidR="00D55CD8" w:rsidRDefault="008728C5">
      <w:r>
        <w:rPr>
          <w:b/>
          <w:sz w:val="22"/>
          <w:szCs w:val="22"/>
        </w:rPr>
        <w:t>Time Commitment:</w:t>
      </w:r>
      <w:r>
        <w:rPr>
          <w:sz w:val="22"/>
          <w:szCs w:val="22"/>
        </w:rPr>
        <w:t xml:space="preserve"> </w:t>
      </w:r>
    </w:p>
    <w:p w:rsidR="00D55CD8" w:rsidRDefault="008728C5">
      <w:pPr>
        <w:numPr>
          <w:ilvl w:val="0"/>
          <w:numId w:val="3"/>
        </w:numPr>
        <w:ind w:hanging="360"/>
        <w:contextualSpacing/>
      </w:pPr>
      <w:r>
        <w:t>Commit at least 5 hours per week for at least 1 semester (or the summer term)</w:t>
      </w:r>
    </w:p>
    <w:p w:rsidR="00D55CD8" w:rsidRDefault="008728C5">
      <w:pPr>
        <w:numPr>
          <w:ilvl w:val="0"/>
          <w:numId w:val="3"/>
        </w:numPr>
        <w:ind w:hanging="360"/>
        <w:contextualSpacing/>
      </w:pPr>
      <w:r>
        <w:t xml:space="preserve">Specific times vary </w:t>
      </w:r>
      <w:r w:rsidR="00B93E1F">
        <w:t xml:space="preserve">and are flexible </w:t>
      </w:r>
      <w:r>
        <w:t>based on volunteer availability and program needs</w:t>
      </w:r>
    </w:p>
    <w:sectPr w:rsidR="00D55CD8">
      <w:headerReference w:type="default" r:id="rId8"/>
      <w:footerReference w:type="default" r:id="rId9"/>
      <w:pgSz w:w="12240" w:h="15840"/>
      <w:pgMar w:top="36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38" w:rsidRDefault="00344438">
      <w:r>
        <w:separator/>
      </w:r>
    </w:p>
  </w:endnote>
  <w:endnote w:type="continuationSeparator" w:id="0">
    <w:p w:rsidR="00344438" w:rsidRDefault="003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D8" w:rsidRDefault="008728C5">
    <w:pPr>
      <w:spacing w:after="720"/>
      <w:jc w:val="center"/>
    </w:pPr>
    <w:r>
      <w:rPr>
        <w:b/>
      </w:rPr>
      <w:t>• 810 W. Badger Rd. • Madison, WI • 53713 • 608-255-3018 • www.micentro.org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38" w:rsidRDefault="00344438">
      <w:r>
        <w:separator/>
      </w:r>
    </w:p>
  </w:footnote>
  <w:footnote w:type="continuationSeparator" w:id="0">
    <w:p w:rsidR="00344438" w:rsidRDefault="0034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D8" w:rsidRDefault="008728C5">
    <w:pPr>
      <w:tabs>
        <w:tab w:val="center" w:pos="4320"/>
        <w:tab w:val="right" w:pos="8640"/>
      </w:tabs>
      <w:spacing w:before="360"/>
      <w:jc w:val="center"/>
    </w:pPr>
    <w:r>
      <w:rPr>
        <w:noProof/>
      </w:rPr>
      <w:drawing>
        <wp:inline distT="0" distB="0" distL="114300" distR="114300">
          <wp:extent cx="2505075" cy="11093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505075" cy="1109345"/>
                  </a:xfrm>
                  <a:prstGeom prst="rect">
                    <a:avLst/>
                  </a:prstGeom>
                  <a:ln/>
                </pic:spPr>
              </pic:pic>
            </a:graphicData>
          </a:graphic>
        </wp:inline>
      </w:drawing>
    </w:r>
  </w:p>
  <w:p w:rsidR="00D55CD8" w:rsidRDefault="00D55CD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76B6E"/>
    <w:multiLevelType w:val="multilevel"/>
    <w:tmpl w:val="5BFE9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243768"/>
    <w:multiLevelType w:val="multilevel"/>
    <w:tmpl w:val="BA060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2E1736"/>
    <w:multiLevelType w:val="multilevel"/>
    <w:tmpl w:val="4176D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D8"/>
    <w:rsid w:val="000E4299"/>
    <w:rsid w:val="00252071"/>
    <w:rsid w:val="00344438"/>
    <w:rsid w:val="008728C5"/>
    <w:rsid w:val="00B93E1F"/>
    <w:rsid w:val="00BD05EE"/>
    <w:rsid w:val="00D5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338A7-1DBB-4CC4-A2D5-34B43482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sz w:val="26"/>
      <w:szCs w:val="26"/>
      <w:u w:val="single"/>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outlineLvl w:val="3"/>
    </w:pPr>
    <w:rPr>
      <w:sz w:val="25"/>
      <w:szCs w:val="25"/>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28C5"/>
    <w:rPr>
      <w:rFonts w:ascii="Tahoma" w:hAnsi="Tahoma" w:cs="Tahoma"/>
      <w:sz w:val="16"/>
      <w:szCs w:val="16"/>
    </w:rPr>
  </w:style>
  <w:style w:type="character" w:customStyle="1" w:styleId="BalloonTextChar">
    <w:name w:val="Balloon Text Char"/>
    <w:basedOn w:val="DefaultParagraphFont"/>
    <w:link w:val="BalloonText"/>
    <w:uiPriority w:val="99"/>
    <w:semiHidden/>
    <w:rsid w:val="008728C5"/>
    <w:rPr>
      <w:rFonts w:ascii="Tahoma" w:hAnsi="Tahoma" w:cs="Tahoma"/>
      <w:sz w:val="16"/>
      <w:szCs w:val="16"/>
    </w:rPr>
  </w:style>
  <w:style w:type="character" w:styleId="Hyperlink">
    <w:name w:val="Hyperlink"/>
    <w:basedOn w:val="DefaultParagraphFont"/>
    <w:uiPriority w:val="99"/>
    <w:unhideWhenUsed/>
    <w:rsid w:val="00B93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entro.org/new-routes-for-adults--nuevas-rutas-para-adult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Movin' Out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Albert</dc:creator>
  <cp:lastModifiedBy>Nina Gehan</cp:lastModifiedBy>
  <cp:revision>2</cp:revision>
  <dcterms:created xsi:type="dcterms:W3CDTF">2016-08-23T18:57:00Z</dcterms:created>
  <dcterms:modified xsi:type="dcterms:W3CDTF">2016-08-23T18:57:00Z</dcterms:modified>
</cp:coreProperties>
</file>